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7C8F" w14:textId="77777777" w:rsidR="00121CC7" w:rsidRDefault="00A93905" w:rsidP="00C6076D">
      <w:pPr>
        <w:ind w:hanging="90"/>
      </w:pPr>
      <w:r>
        <w:rPr>
          <w:noProof/>
        </w:rPr>
        <mc:AlternateContent>
          <mc:Choice Requires="wps">
            <w:drawing>
              <wp:anchor distT="0" distB="0" distL="114300" distR="114300" simplePos="0" relativeHeight="251659264" behindDoc="0" locked="0" layoutInCell="1" allowOverlap="1" wp14:anchorId="78956854" wp14:editId="2DF8211F">
                <wp:simplePos x="0" y="0"/>
                <wp:positionH relativeFrom="margin">
                  <wp:align>center</wp:align>
                </wp:positionH>
                <wp:positionV relativeFrom="paragraph">
                  <wp:posOffset>-676275</wp:posOffset>
                </wp:positionV>
                <wp:extent cx="6496050" cy="409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409575"/>
                        </a:xfrm>
                        <a:prstGeom prst="rect">
                          <a:avLst/>
                        </a:prstGeom>
                        <a:solidFill>
                          <a:schemeClr val="accent1">
                            <a:lumMod val="40000"/>
                            <a:lumOff val="60000"/>
                          </a:schemeClr>
                        </a:solidFill>
                        <a:ln w="6350">
                          <a:solidFill>
                            <a:schemeClr val="accent1"/>
                          </a:solidFill>
                        </a:ln>
                      </wps:spPr>
                      <wps:txbx>
                        <w:txbxContent>
                          <w:p w14:paraId="01F11328" w14:textId="6AE85456" w:rsidR="00A93905" w:rsidRPr="00407E34" w:rsidRDefault="00A93905" w:rsidP="00C6076D">
                            <w:pPr>
                              <w:spacing w:after="0" w:line="240" w:lineRule="auto"/>
                              <w:jc w:val="center"/>
                              <w:rPr>
                                <w:b/>
                                <w:sz w:val="28"/>
                                <w:szCs w:val="28"/>
                              </w:rPr>
                            </w:pPr>
                            <w:r>
                              <w:rPr>
                                <w:b/>
                                <w:sz w:val="28"/>
                                <w:szCs w:val="28"/>
                              </w:rPr>
                              <w:t>Recruiting Process for OSU-</w:t>
                            </w:r>
                            <w:r w:rsidR="00D7517B">
                              <w:rPr>
                                <w:b/>
                                <w:sz w:val="28"/>
                                <w:szCs w:val="28"/>
                              </w:rPr>
                              <w:t>CHS</w:t>
                            </w:r>
                            <w:r w:rsidR="0093338E">
                              <w:rPr>
                                <w:b/>
                                <w:sz w:val="28"/>
                                <w:szCs w:val="28"/>
                              </w:rPr>
                              <w:t xml:space="preserve"> Clinics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56854" id="_x0000_t202" coordsize="21600,21600" o:spt="202" path="m,l,21600r21600,l21600,xe">
                <v:stroke joinstyle="miter"/>
                <v:path gradientshapeok="t" o:connecttype="rect"/>
              </v:shapetype>
              <v:shape id="Text Box 3" o:spid="_x0000_s1026" type="#_x0000_t202" style="position:absolute;margin-left:0;margin-top:-53.25pt;width:511.5pt;height:3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" fillcolor="#b4c6e7 [1300]" strokecolor="#4472c4 [3204]" strokeweight=".5pt">
                <v:textbox>
                  <w:txbxContent>
                    <w:p w14:paraId="01F11328" w14:textId="6AE85456" w:rsidR="00A93905" w:rsidRPr="00407E34" w:rsidRDefault="00A93905" w:rsidP="00C6076D">
                      <w:pPr>
                        <w:spacing w:after="0" w:line="240" w:lineRule="auto"/>
                        <w:jc w:val="center"/>
                        <w:rPr>
                          <w:b/>
                          <w:sz w:val="28"/>
                          <w:szCs w:val="28"/>
                        </w:rPr>
                      </w:pPr>
                      <w:r>
                        <w:rPr>
                          <w:b/>
                          <w:sz w:val="28"/>
                          <w:szCs w:val="28"/>
                        </w:rPr>
                        <w:t>Recruiting Process for OSU-</w:t>
                      </w:r>
                      <w:r w:rsidR="00D7517B">
                        <w:rPr>
                          <w:b/>
                          <w:sz w:val="28"/>
                          <w:szCs w:val="28"/>
                        </w:rPr>
                        <w:t>CHS</w:t>
                      </w:r>
                      <w:r w:rsidR="0093338E">
                        <w:rPr>
                          <w:b/>
                          <w:sz w:val="28"/>
                          <w:szCs w:val="28"/>
                        </w:rPr>
                        <w:t xml:space="preserve"> Clinics</w:t>
                      </w:r>
                    </w:p>
                  </w:txbxContent>
                </v:textbox>
                <w10:wrap anchorx="margin"/>
              </v:shape>
            </w:pict>
          </mc:Fallback>
        </mc:AlternateContent>
      </w:r>
      <w:r>
        <w:rPr>
          <w:noProof/>
        </w:rPr>
        <w:drawing>
          <wp:inline distT="0" distB="0" distL="0" distR="0" wp14:anchorId="522D91D5" wp14:editId="5CAEEE5F">
            <wp:extent cx="6038850" cy="8867775"/>
            <wp:effectExtent l="19050" t="38100" r="190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p w14:paraId="3ABF6D0A" w14:textId="77777777" w:rsidR="00A93905" w:rsidRDefault="00A93905" w:rsidP="00A93905">
      <w:pPr>
        <w:tabs>
          <w:tab w:val="left" w:pos="1530"/>
          <w:tab w:val="left" w:pos="1620"/>
          <w:tab w:val="left" w:pos="1800"/>
        </w:tabs>
        <w:spacing w:after="240" w:line="240" w:lineRule="auto"/>
        <w:jc w:val="center"/>
        <w:rPr>
          <w:b/>
          <w:sz w:val="28"/>
          <w:szCs w:val="28"/>
        </w:rPr>
      </w:pPr>
      <w:r>
        <w:rPr>
          <w:b/>
          <w:sz w:val="28"/>
          <w:szCs w:val="28"/>
        </w:rPr>
        <w:lastRenderedPageBreak/>
        <w:t>Recruiting Best Practices</w:t>
      </w:r>
    </w:p>
    <w:p w14:paraId="0A928F0E" w14:textId="5ACF50F7" w:rsidR="0026784A" w:rsidRPr="0026784A" w:rsidRDefault="0026784A" w:rsidP="0026784A">
      <w:pPr>
        <w:pStyle w:val="ListParagraph"/>
        <w:numPr>
          <w:ilvl w:val="0"/>
          <w:numId w:val="1"/>
        </w:numPr>
        <w:tabs>
          <w:tab w:val="left" w:pos="1530"/>
          <w:tab w:val="left" w:pos="1620"/>
          <w:tab w:val="left" w:pos="1800"/>
        </w:tabs>
        <w:spacing w:after="240" w:line="240" w:lineRule="auto"/>
        <w:contextualSpacing w:val="0"/>
        <w:rPr>
          <w:sz w:val="24"/>
          <w:szCs w:val="24"/>
        </w:rPr>
      </w:pPr>
      <w:bookmarkStart w:id="1" w:name="_Hlk31965638"/>
      <w:r>
        <w:rPr>
          <w:b/>
          <w:bCs/>
          <w:sz w:val="24"/>
          <w:szCs w:val="24"/>
        </w:rPr>
        <w:t xml:space="preserve">Partner with your HR Consultant before beginning the hiring/interviewing process. Your consultant can assist you with finding the best fit candidate and assist with navigating through potential legalities and various situations. </w:t>
      </w:r>
    </w:p>
    <w:p w14:paraId="4893658F" w14:textId="1E96644D" w:rsidR="00575AE6" w:rsidRDefault="00575AE6"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When creating job descriptions, determine what is essential and required for the position versus what is preferred. For example, if a degree is preferred but not required, put that in the job description. If not, it might limit the pool of applicants. </w:t>
      </w:r>
    </w:p>
    <w:p w14:paraId="12EE77FE" w14:textId="682CD96F" w:rsidR="00575AE6" w:rsidRDefault="00575AE6"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Update job descriptions and highlight new duties; put % of time for each duty or responsibility</w:t>
      </w:r>
    </w:p>
    <w:p w14:paraId="1B9E5A4F" w14:textId="42B00BE3" w:rsidR="00DC3232" w:rsidRDefault="00DC3232"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Review applicant information by using the Snapshot Feature on the Talent Management Website.</w:t>
      </w:r>
    </w:p>
    <w:p w14:paraId="76C4D223" w14:textId="0FA1BEEF" w:rsidR="00DC3232" w:rsidRPr="00575AE6" w:rsidRDefault="00DC3232"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Review applicants’ previous salary information to ensure we can even offer them something within our budgetary guidelines.</w:t>
      </w:r>
    </w:p>
    <w:p w14:paraId="5CC6F278" w14:textId="16B63C1D" w:rsidR="00A93905" w:rsidRDefault="00DC3232"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If possible, i</w:t>
      </w:r>
      <w:r w:rsidR="00A93905">
        <w:rPr>
          <w:sz w:val="24"/>
          <w:szCs w:val="24"/>
        </w:rPr>
        <w:t>nterview applicants as they apply for the posting. Waiting to close out the posting may result in best-fit-applicants accepting other offers due to a lengthy recruiting process.</w:t>
      </w:r>
    </w:p>
    <w:p w14:paraId="5750DDA1"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Keep interview questions consistent for all applicants for the same position. </w:t>
      </w:r>
    </w:p>
    <w:p w14:paraId="545342E0"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Do not ask questions relating to age, race, color, religion, sex, national origin, veteran status, arrest record, bankruptcy and credit affairs, citizenship, disability, height and weight, and marital status, or childcare arrangements.</w:t>
      </w:r>
    </w:p>
    <w:p w14:paraId="19397FF7" w14:textId="4B268DE5"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Focus on job experience and cultural fit of applicants. </w:t>
      </w:r>
    </w:p>
    <w:p w14:paraId="211E7770" w14:textId="593A1915" w:rsidR="00DC3232" w:rsidRDefault="00DC3232"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Use a spreadsheet and list all applicants to rank the best fit candidates based upon education and experience. Make notes next to their name regarding education and experience.</w:t>
      </w:r>
    </w:p>
    <w:p w14:paraId="4DEEF27C"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Asked behavioral based questions.</w:t>
      </w:r>
    </w:p>
    <w:p w14:paraId="62D94B06" w14:textId="627C97D5"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Listen to applicants more than speaking. </w:t>
      </w:r>
    </w:p>
    <w:p w14:paraId="1A9ED698" w14:textId="0A497903" w:rsidR="003A6834" w:rsidRDefault="003A6834"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Interview internal candidates, even if not qualified. </w:t>
      </w:r>
    </w:p>
    <w:p w14:paraId="3FB426E1" w14:textId="27845659" w:rsidR="006556CF" w:rsidRDefault="006556CF"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Interview a pool of applicants. As a rule of thumb, interview at least 5 applicants for every 20 applicants reviewed. </w:t>
      </w:r>
    </w:p>
    <w:p w14:paraId="1AF1523A" w14:textId="7C0C5693" w:rsidR="006556CF" w:rsidRDefault="006556CF"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HR will contact applicants regarding the offer and salary. When considering bringing on an applicant, think about where your current team members are at salary wise as well as the applicant’s experience and education.  </w:t>
      </w:r>
    </w:p>
    <w:bookmarkEnd w:id="1"/>
    <w:p w14:paraId="45200610" w14:textId="77777777" w:rsidR="00A93905" w:rsidRDefault="00A93905"/>
    <w:sectPr w:rsidR="00A93905" w:rsidSect="00721403">
      <w:headerReference w:type="default" r:id="rId12"/>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0E07C" w14:textId="77777777" w:rsidR="002C2A03" w:rsidRDefault="002C2A03" w:rsidP="00A93905">
      <w:pPr>
        <w:spacing w:after="0" w:line="240" w:lineRule="auto"/>
      </w:pPr>
      <w:r>
        <w:separator/>
      </w:r>
    </w:p>
  </w:endnote>
  <w:endnote w:type="continuationSeparator" w:id="0">
    <w:p w14:paraId="35650220" w14:textId="77777777" w:rsidR="002C2A03" w:rsidRDefault="002C2A03" w:rsidP="00A9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0A6C1" w14:textId="77777777" w:rsidR="002C2A03" w:rsidRDefault="002C2A03" w:rsidP="00A93905">
      <w:pPr>
        <w:spacing w:after="0" w:line="240" w:lineRule="auto"/>
      </w:pPr>
      <w:r>
        <w:separator/>
      </w:r>
    </w:p>
  </w:footnote>
  <w:footnote w:type="continuationSeparator" w:id="0">
    <w:p w14:paraId="67F67D57" w14:textId="77777777" w:rsidR="002C2A03" w:rsidRDefault="002C2A03" w:rsidP="00A9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3B2F" w14:textId="77777777" w:rsidR="00A93905" w:rsidRDefault="00A93905">
    <w:pPr>
      <w:pStyle w:val="Header"/>
    </w:pPr>
  </w:p>
  <w:p w14:paraId="69CB5363" w14:textId="77777777" w:rsidR="00A93905" w:rsidRDefault="00A9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A511F"/>
    <w:multiLevelType w:val="hybridMultilevel"/>
    <w:tmpl w:val="B482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05"/>
    <w:rsid w:val="00121CC7"/>
    <w:rsid w:val="0013447C"/>
    <w:rsid w:val="001B6B87"/>
    <w:rsid w:val="0026784A"/>
    <w:rsid w:val="002C2A03"/>
    <w:rsid w:val="002E2B3C"/>
    <w:rsid w:val="003A6834"/>
    <w:rsid w:val="00521C01"/>
    <w:rsid w:val="00575AE6"/>
    <w:rsid w:val="00605300"/>
    <w:rsid w:val="006556CF"/>
    <w:rsid w:val="00661C5D"/>
    <w:rsid w:val="00667F61"/>
    <w:rsid w:val="00721403"/>
    <w:rsid w:val="00772715"/>
    <w:rsid w:val="008A437A"/>
    <w:rsid w:val="0093338E"/>
    <w:rsid w:val="00993176"/>
    <w:rsid w:val="009E5CFB"/>
    <w:rsid w:val="00A25B61"/>
    <w:rsid w:val="00A93905"/>
    <w:rsid w:val="00AF1935"/>
    <w:rsid w:val="00BB190B"/>
    <w:rsid w:val="00BD1A24"/>
    <w:rsid w:val="00C6076D"/>
    <w:rsid w:val="00CB2CA3"/>
    <w:rsid w:val="00D140A5"/>
    <w:rsid w:val="00D7517B"/>
    <w:rsid w:val="00D95AC3"/>
    <w:rsid w:val="00DC3232"/>
    <w:rsid w:val="00F72EC2"/>
    <w:rsid w:val="00FD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E737"/>
  <w15:chartTrackingRefBased/>
  <w15:docId w15:val="{4A4CEA1F-F5EC-4B3C-B621-B6030B1A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05"/>
    <w:rPr>
      <w:rFonts w:ascii="Segoe UI" w:hAnsi="Segoe UI" w:cs="Segoe UI"/>
      <w:sz w:val="18"/>
      <w:szCs w:val="18"/>
    </w:rPr>
  </w:style>
  <w:style w:type="paragraph" w:styleId="Header">
    <w:name w:val="header"/>
    <w:basedOn w:val="Normal"/>
    <w:link w:val="HeaderChar"/>
    <w:uiPriority w:val="99"/>
    <w:unhideWhenUsed/>
    <w:rsid w:val="00A93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05"/>
  </w:style>
  <w:style w:type="paragraph" w:styleId="Footer">
    <w:name w:val="footer"/>
    <w:basedOn w:val="Normal"/>
    <w:link w:val="FooterChar"/>
    <w:uiPriority w:val="99"/>
    <w:unhideWhenUsed/>
    <w:rsid w:val="00A93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05"/>
  </w:style>
  <w:style w:type="paragraph" w:styleId="ListParagraph">
    <w:name w:val="List Paragraph"/>
    <w:basedOn w:val="Normal"/>
    <w:uiPriority w:val="34"/>
    <w:qFormat/>
    <w:rsid w:val="00A9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904A5-4D89-4107-A1FB-573006A8899B}" type="doc">
      <dgm:prSet loTypeId="urn:microsoft.com/office/officeart/2005/8/layout/process4" loCatId="list" qsTypeId="urn:microsoft.com/office/officeart/2005/8/quickstyle/simple1" qsCatId="simple" csTypeId="urn:microsoft.com/office/officeart/2005/8/colors/accent5_1" csCatId="accent5" phldr="1"/>
      <dgm:spPr/>
      <dgm:t>
        <a:bodyPr/>
        <a:lstStyle/>
        <a:p>
          <a:endParaRPr lang="en-US"/>
        </a:p>
      </dgm:t>
    </dgm:pt>
    <dgm:pt modelId="{70B53F60-C4AB-482A-8DB2-5B3B791DADF5}">
      <dgm:prSet custT="1"/>
      <dgm:spPr>
        <a:xfrm rot="10800000">
          <a:off x="0" y="2530"/>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 1. Hiring Manager sends a position approval request email and job description to Rhett Stover,</a:t>
          </a:r>
        </a:p>
        <a:p>
          <a:pPr algn="l">
            <a:lnSpc>
              <a:spcPct val="100000"/>
            </a:lnSpc>
            <a:spcAft>
              <a:spcPts val="0"/>
            </a:spcAft>
            <a:buNone/>
          </a:pPr>
          <a:r>
            <a:rPr lang="en-US" sz="1200">
              <a:latin typeface="Calibri" panose="020F0502020204030204"/>
              <a:ea typeface="+mn-ea"/>
              <a:cs typeface="+mn-cs"/>
            </a:rPr>
            <a:t>     the department head, and the Tulsa HR Inbox. All email approvals are sent to the Tulsa HR</a:t>
          </a:r>
        </a:p>
        <a:p>
          <a:pPr algn="l">
            <a:lnSpc>
              <a:spcPct val="100000"/>
            </a:lnSpc>
            <a:spcAft>
              <a:spcPts val="0"/>
            </a:spcAft>
            <a:buNone/>
          </a:pPr>
          <a:r>
            <a:rPr lang="en-US" sz="1200">
              <a:latin typeface="Calibri" panose="020F0502020204030204"/>
              <a:ea typeface="+mn-ea"/>
              <a:cs typeface="+mn-cs"/>
            </a:rPr>
            <a:t>    Inbox, which will go to the appropriate HR Consultant to move forward in posting the job.  </a:t>
          </a:r>
        </a:p>
      </dgm:t>
    </dgm:pt>
    <dgm:pt modelId="{A1213FF9-77BD-4F86-AEED-47F608DB04D7}" type="parTrans" cxnId="{C2FAF0CE-4C52-4AA9-B24F-AFB52FDD0066}">
      <dgm:prSet/>
      <dgm:spPr/>
      <dgm:t>
        <a:bodyPr/>
        <a:lstStyle/>
        <a:p>
          <a:pPr algn="l"/>
          <a:endParaRPr lang="en-US"/>
        </a:p>
      </dgm:t>
    </dgm:pt>
    <dgm:pt modelId="{3883B98E-8E56-4C45-96B4-E45FD604020D}" type="sibTrans" cxnId="{C2FAF0CE-4C52-4AA9-B24F-AFB52FDD0066}">
      <dgm:prSet/>
      <dgm:spPr/>
      <dgm:t>
        <a:bodyPr/>
        <a:lstStyle/>
        <a:p>
          <a:pPr algn="l"/>
          <a:endParaRPr lang="en-US"/>
        </a:p>
      </dgm:t>
    </dgm:pt>
    <dgm:pt modelId="{B7F22CF7-A209-48FB-9ED8-DDAE8F2447B4}">
      <dgm:prSet phldrT="[Text]" custT="1"/>
      <dgm:spPr>
        <a:xfrm rot="10800000">
          <a:off x="0" y="2023743"/>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2. If approved,  HR Consultant posts job for a minimum of 5 days for non-exempt positions, </a:t>
          </a:r>
        </a:p>
        <a:p>
          <a:pPr algn="l">
            <a:lnSpc>
              <a:spcPct val="100000"/>
            </a:lnSpc>
            <a:spcAft>
              <a:spcPts val="0"/>
            </a:spcAft>
            <a:buNone/>
          </a:pPr>
          <a:r>
            <a:rPr lang="en-US" sz="1200">
              <a:latin typeface="Calibri" panose="020F0502020204030204"/>
              <a:ea typeface="+mn-ea"/>
              <a:cs typeface="+mn-cs"/>
            </a:rPr>
            <a:t>    10 days for exempt positions, and 20 days for faculty positions. If declined, HR Consultant</a:t>
          </a:r>
        </a:p>
        <a:p>
          <a:pPr algn="l">
            <a:lnSpc>
              <a:spcPct val="100000"/>
            </a:lnSpc>
            <a:spcAft>
              <a:spcPts val="0"/>
            </a:spcAft>
            <a:buNone/>
          </a:pPr>
          <a:r>
            <a:rPr lang="en-US" sz="1200">
              <a:latin typeface="Calibri" panose="020F0502020204030204"/>
              <a:ea typeface="+mn-ea"/>
              <a:cs typeface="+mn-cs"/>
            </a:rPr>
            <a:t>    will notify the manager. </a:t>
          </a:r>
        </a:p>
      </dgm:t>
    </dgm:pt>
    <dgm:pt modelId="{5C95DF77-9899-4377-8D91-FE993415091C}" type="parTrans" cxnId="{8C977010-0654-4F66-9C36-0926C5942C37}">
      <dgm:prSet/>
      <dgm:spPr/>
      <dgm:t>
        <a:bodyPr/>
        <a:lstStyle/>
        <a:p>
          <a:pPr algn="l"/>
          <a:endParaRPr lang="en-US"/>
        </a:p>
      </dgm:t>
    </dgm:pt>
    <dgm:pt modelId="{8BE524E3-E616-4CD9-B81A-2976FA162DC1}" type="sibTrans" cxnId="{8C977010-0654-4F66-9C36-0926C5942C37}">
      <dgm:prSet/>
      <dgm:spPr/>
      <dgm:t>
        <a:bodyPr/>
        <a:lstStyle/>
        <a:p>
          <a:pPr algn="l"/>
          <a:endParaRPr lang="en-US"/>
        </a:p>
      </dgm:t>
    </dgm:pt>
    <dgm:pt modelId="{34D17014-EFE9-4956-AF33-CB30F042034C}">
      <dgm:prSet phldrT="[Text]" custT="1"/>
      <dgm:spPr>
        <a:xfrm rot="10800000">
          <a:off x="0" y="5055562"/>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5. Hiring Manager checks references on applicant to be hired. Once references come back</a:t>
          </a:r>
        </a:p>
        <a:p>
          <a:pPr algn="l">
            <a:lnSpc>
              <a:spcPct val="100000"/>
            </a:lnSpc>
            <a:spcAft>
              <a:spcPts val="0"/>
            </a:spcAft>
            <a:buNone/>
          </a:pPr>
          <a:r>
            <a:rPr lang="en-US" sz="1200">
              <a:latin typeface="Calibri" panose="020F0502020204030204"/>
              <a:ea typeface="+mn-ea"/>
              <a:cs typeface="+mn-cs"/>
            </a:rPr>
            <a:t>    good, Hiring Manager emails HR Consultant that reference checks are complete. </a:t>
          </a:r>
        </a:p>
      </dgm:t>
    </dgm:pt>
    <dgm:pt modelId="{8663E440-631A-434D-800B-3D0220CDE61A}" type="parTrans" cxnId="{F22F46C4-576D-418B-8113-9A6E78D57C51}">
      <dgm:prSet/>
      <dgm:spPr/>
      <dgm:t>
        <a:bodyPr/>
        <a:lstStyle/>
        <a:p>
          <a:pPr algn="l"/>
          <a:endParaRPr lang="en-US"/>
        </a:p>
      </dgm:t>
    </dgm:pt>
    <dgm:pt modelId="{E61890C4-3D75-4FCE-B37C-FC95DEBA2020}" type="sibTrans" cxnId="{F22F46C4-576D-418B-8113-9A6E78D57C51}">
      <dgm:prSet/>
      <dgm:spPr/>
      <dgm:t>
        <a:bodyPr/>
        <a:lstStyle/>
        <a:p>
          <a:pPr algn="l"/>
          <a:endParaRPr lang="en-US"/>
        </a:p>
      </dgm:t>
    </dgm:pt>
    <dgm:pt modelId="{F8C9FC18-E0B2-4946-A133-AE0389EA401E}">
      <dgm:prSet phldrT="[Text]" custT="1"/>
      <dgm:spPr>
        <a:xfrm rot="10800000">
          <a:off x="0" y="4044956"/>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4. Hiring Manager schedules and conducts interviews with a pool of applicants, not just one </a:t>
          </a:r>
        </a:p>
        <a:p>
          <a:pPr algn="l">
            <a:lnSpc>
              <a:spcPct val="100000"/>
            </a:lnSpc>
            <a:spcAft>
              <a:spcPts val="0"/>
            </a:spcAft>
            <a:buNone/>
          </a:pPr>
          <a:r>
            <a:rPr lang="en-US" sz="1200">
              <a:latin typeface="Calibri" panose="020F0502020204030204"/>
              <a:ea typeface="+mn-ea"/>
              <a:cs typeface="+mn-cs"/>
            </a:rPr>
            <a:t>    or two, to ensure the best candidate is selected. Hiring Managers must keep interview</a:t>
          </a:r>
        </a:p>
        <a:p>
          <a:pPr algn="l">
            <a:lnSpc>
              <a:spcPct val="100000"/>
            </a:lnSpc>
            <a:spcAft>
              <a:spcPts val="0"/>
            </a:spcAft>
            <a:buNone/>
          </a:pPr>
          <a:r>
            <a:rPr lang="en-US" sz="1200">
              <a:latin typeface="Calibri" panose="020F0502020204030204"/>
              <a:ea typeface="+mn-ea"/>
              <a:cs typeface="+mn-cs"/>
            </a:rPr>
            <a:t>    questions and answers/application notes for each job opening for three (3) years. </a:t>
          </a:r>
        </a:p>
      </dgm:t>
    </dgm:pt>
    <dgm:pt modelId="{5434569E-C14B-4725-A9BB-346FEC77CE9C}" type="parTrans" cxnId="{D3AB8BEC-29AC-4FCC-857B-AE4DF8FCA7F0}">
      <dgm:prSet/>
      <dgm:spPr/>
      <dgm:t>
        <a:bodyPr/>
        <a:lstStyle/>
        <a:p>
          <a:pPr algn="l"/>
          <a:endParaRPr lang="en-US"/>
        </a:p>
      </dgm:t>
    </dgm:pt>
    <dgm:pt modelId="{A0313510-20E3-4427-8DDA-0428B73E50C1}" type="sibTrans" cxnId="{D3AB8BEC-29AC-4FCC-857B-AE4DF8FCA7F0}">
      <dgm:prSet/>
      <dgm:spPr/>
      <dgm:t>
        <a:bodyPr/>
        <a:lstStyle/>
        <a:p>
          <a:pPr algn="l"/>
          <a:endParaRPr lang="en-US"/>
        </a:p>
      </dgm:t>
    </dgm:pt>
    <dgm:pt modelId="{EEA949FD-7233-45FD-9E81-0143369F9FE9}">
      <dgm:prSet phldrT="[Text]" custT="1"/>
      <dgm:spPr>
        <a:xfrm rot="10800000">
          <a:off x="0" y="3034349"/>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3. Manager receives an email from HR that position is open and begins reviewing applicant</a:t>
          </a:r>
        </a:p>
        <a:p>
          <a:pPr algn="l">
            <a:lnSpc>
              <a:spcPct val="100000"/>
            </a:lnSpc>
            <a:spcAft>
              <a:spcPts val="0"/>
            </a:spcAft>
            <a:buNone/>
          </a:pPr>
          <a:r>
            <a:rPr lang="en-US" sz="1200">
              <a:latin typeface="Calibri" panose="020F0502020204030204"/>
              <a:ea typeface="+mn-ea"/>
              <a:cs typeface="+mn-cs"/>
            </a:rPr>
            <a:t>    information, including previous salaries</a:t>
          </a:r>
        </a:p>
      </dgm:t>
    </dgm:pt>
    <dgm:pt modelId="{225FCCE6-BC1E-4A17-A204-88DDFB5C2DDF}" type="sibTrans" cxnId="{667C5EBC-83AA-4C21-AE27-8B232B0EEABA}">
      <dgm:prSet/>
      <dgm:spPr/>
      <dgm:t>
        <a:bodyPr/>
        <a:lstStyle/>
        <a:p>
          <a:pPr algn="l"/>
          <a:endParaRPr lang="en-US"/>
        </a:p>
      </dgm:t>
    </dgm:pt>
    <dgm:pt modelId="{42FF06BD-E811-4C80-BAF9-182B0DA5302E}" type="parTrans" cxnId="{667C5EBC-83AA-4C21-AE27-8B232B0EEABA}">
      <dgm:prSet/>
      <dgm:spPr/>
      <dgm:t>
        <a:bodyPr/>
        <a:lstStyle/>
        <a:p>
          <a:pPr algn="l"/>
          <a:endParaRPr lang="en-US"/>
        </a:p>
      </dgm:t>
    </dgm:pt>
    <dgm:pt modelId="{F092EB09-633B-4BA1-8652-F2C6DD49517C}">
      <dgm:prSet phldrT="[Text]" custT="1"/>
      <dgm:spPr>
        <a:xfrm rot="10800000">
          <a:off x="0" y="6081416"/>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6. HR Consultant reviews the selected applicant's education and experience and sends hiring</a:t>
          </a:r>
        </a:p>
        <a:p>
          <a:pPr algn="l">
            <a:lnSpc>
              <a:spcPct val="100000"/>
            </a:lnSpc>
            <a:spcAft>
              <a:spcPts val="0"/>
            </a:spcAft>
            <a:buNone/>
          </a:pPr>
          <a:r>
            <a:rPr lang="en-US" sz="1200">
              <a:latin typeface="Calibri" panose="020F0502020204030204"/>
              <a:ea typeface="+mn-ea"/>
              <a:cs typeface="+mn-cs"/>
            </a:rPr>
            <a:t>    manager the salary we want to offer for his or her approval. </a:t>
          </a:r>
        </a:p>
      </dgm:t>
    </dgm:pt>
    <dgm:pt modelId="{B0E82E8F-07C1-41AE-944A-2147D0EA372D}" type="parTrans" cxnId="{F975E6F3-5E8C-4325-8D9C-F2EFEBF8AD01}">
      <dgm:prSet/>
      <dgm:spPr/>
      <dgm:t>
        <a:bodyPr/>
        <a:lstStyle/>
        <a:p>
          <a:pPr algn="l"/>
          <a:endParaRPr lang="en-US"/>
        </a:p>
      </dgm:t>
    </dgm:pt>
    <dgm:pt modelId="{EB7DDEB9-5612-4088-A70F-A9952B91ED93}" type="sibTrans" cxnId="{F975E6F3-5E8C-4325-8D9C-F2EFEBF8AD01}">
      <dgm:prSet/>
      <dgm:spPr/>
      <dgm:t>
        <a:bodyPr/>
        <a:lstStyle/>
        <a:p>
          <a:pPr algn="l"/>
          <a:endParaRPr lang="en-US"/>
        </a:p>
      </dgm:t>
    </dgm:pt>
    <dgm:pt modelId="{548F5D3B-1C88-456A-92C1-B2E9AC25011C}">
      <dgm:prSet phldrT="[Text]" custT="1"/>
      <dgm:spPr>
        <a:xfrm rot="10800000">
          <a:off x="0" y="7076775"/>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7. Once Hiring Manager reviews and approves salary, he or she will send HR Consultant an</a:t>
          </a:r>
        </a:p>
        <a:p>
          <a:pPr algn="l">
            <a:lnSpc>
              <a:spcPct val="100000"/>
            </a:lnSpc>
            <a:spcAft>
              <a:spcPts val="0"/>
            </a:spcAft>
            <a:buNone/>
          </a:pPr>
          <a:r>
            <a:rPr lang="en-US" sz="1200">
              <a:latin typeface="Calibri" panose="020F0502020204030204"/>
              <a:ea typeface="+mn-ea"/>
              <a:cs typeface="+mn-cs"/>
            </a:rPr>
            <a:t>    email stating the salary is approved and offer is ready to be made to applicant. </a:t>
          </a:r>
        </a:p>
      </dgm:t>
    </dgm:pt>
    <dgm:pt modelId="{5FE7AAA3-57D4-4772-A996-3F4BE1BF4CE6}" type="parTrans" cxnId="{E7A5D5F8-E63E-4986-BAD8-B6C63C8337FB}">
      <dgm:prSet/>
      <dgm:spPr/>
      <dgm:t>
        <a:bodyPr/>
        <a:lstStyle/>
        <a:p>
          <a:pPr algn="l"/>
          <a:endParaRPr lang="en-US"/>
        </a:p>
      </dgm:t>
    </dgm:pt>
    <dgm:pt modelId="{11A53B4D-AB99-4EDC-ABF8-D959AFD7B673}" type="sibTrans" cxnId="{E7A5D5F8-E63E-4986-BAD8-B6C63C8337FB}">
      <dgm:prSet/>
      <dgm:spPr/>
      <dgm:t>
        <a:bodyPr/>
        <a:lstStyle/>
        <a:p>
          <a:pPr algn="l"/>
          <a:endParaRPr lang="en-US"/>
        </a:p>
      </dgm:t>
    </dgm:pt>
    <dgm:pt modelId="{CB9E58E5-2551-417D-9763-6FABE5EFC642}">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9. If applicant accepts, HR Consultant completes a background check and HR emails applicant</a:t>
          </a:r>
        </a:p>
        <a:p>
          <a:pPr algn="l">
            <a:lnSpc>
              <a:spcPct val="100000"/>
            </a:lnSpc>
            <a:spcAft>
              <a:spcPts val="0"/>
            </a:spcAft>
            <a:buNone/>
          </a:pPr>
          <a:r>
            <a:rPr lang="en-US" sz="1200">
              <a:latin typeface="Calibri" panose="020F0502020204030204"/>
              <a:ea typeface="+mn-ea"/>
              <a:cs typeface="+mn-cs"/>
            </a:rPr>
            <a:t>      with setup time to complete payroll paperwork and start date and copies in Manager.</a:t>
          </a:r>
        </a:p>
      </dgm:t>
    </dgm:pt>
    <dgm:pt modelId="{A68B83E1-356D-4C49-988B-29789533DB42}" type="parTrans" cxnId="{79A0AA66-5CDB-4777-AB30-CF24B9991FF5}">
      <dgm:prSet/>
      <dgm:spPr/>
      <dgm:t>
        <a:bodyPr/>
        <a:lstStyle/>
        <a:p>
          <a:endParaRPr lang="en-US"/>
        </a:p>
      </dgm:t>
    </dgm:pt>
    <dgm:pt modelId="{497F5A05-6A3E-448B-A61A-920B16720529}" type="sibTrans" cxnId="{79A0AA66-5CDB-4777-AB30-CF24B9991FF5}">
      <dgm:prSet/>
      <dgm:spPr/>
      <dgm:t>
        <a:bodyPr/>
        <a:lstStyle/>
        <a:p>
          <a:endParaRPr lang="en-US"/>
        </a:p>
      </dgm:t>
    </dgm:pt>
    <dgm:pt modelId="{411AEA3D-F5B4-42F1-8B93-EED998E1DE51}">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10. If applicant declines, HR contacts Hiring Manager about selecting another applicant or</a:t>
          </a:r>
        </a:p>
        <a:p>
          <a:pPr algn="l">
            <a:lnSpc>
              <a:spcPct val="100000"/>
            </a:lnSpc>
            <a:spcAft>
              <a:spcPts val="0"/>
            </a:spcAft>
            <a:buNone/>
          </a:pPr>
          <a:r>
            <a:rPr lang="en-US" sz="1200">
              <a:latin typeface="Calibri" panose="020F0502020204030204"/>
              <a:ea typeface="+mn-ea"/>
              <a:cs typeface="+mn-cs"/>
            </a:rPr>
            <a:t>       reposting job.</a:t>
          </a:r>
        </a:p>
      </dgm:t>
    </dgm:pt>
    <dgm:pt modelId="{7E9642EC-CE78-487A-823C-5E0E32A76D6B}" type="parTrans" cxnId="{D3FAB406-6402-4A2A-8FCE-19F1E7380C7E}">
      <dgm:prSet/>
      <dgm:spPr/>
      <dgm:t>
        <a:bodyPr/>
        <a:lstStyle/>
        <a:p>
          <a:endParaRPr lang="en-US"/>
        </a:p>
      </dgm:t>
    </dgm:pt>
    <dgm:pt modelId="{46AE03DD-8C62-4CFB-A497-5CDD534F944E}" type="sibTrans" cxnId="{D3FAB406-6402-4A2A-8FCE-19F1E7380C7E}">
      <dgm:prSet/>
      <dgm:spPr/>
      <dgm:t>
        <a:bodyPr/>
        <a:lstStyle/>
        <a:p>
          <a:endParaRPr lang="en-US"/>
        </a:p>
      </dgm:t>
    </dgm:pt>
    <dgm:pt modelId="{77FB1129-1450-413E-9537-CCB6088FF230}">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8. HR Consultant makes an offer to selected candidate and states offer is contingent upon the</a:t>
          </a:r>
        </a:p>
        <a:p>
          <a:pPr algn="l">
            <a:lnSpc>
              <a:spcPct val="100000"/>
            </a:lnSpc>
            <a:spcAft>
              <a:spcPts val="0"/>
            </a:spcAft>
            <a:buNone/>
          </a:pPr>
          <a:r>
            <a:rPr lang="en-US" sz="1200">
              <a:latin typeface="Calibri" panose="020F0502020204030204"/>
              <a:ea typeface="+mn-ea"/>
              <a:cs typeface="+mn-cs"/>
            </a:rPr>
            <a:t>    completiton of a successful background check.</a:t>
          </a:r>
        </a:p>
      </dgm:t>
    </dgm:pt>
    <dgm:pt modelId="{02CDF749-9CA4-4128-97AA-9AD645B2BD73}" type="parTrans" cxnId="{282D72E9-3805-498D-9587-5F4D1221B747}">
      <dgm:prSet/>
      <dgm:spPr/>
      <dgm:t>
        <a:bodyPr/>
        <a:lstStyle/>
        <a:p>
          <a:endParaRPr lang="en-US"/>
        </a:p>
      </dgm:t>
    </dgm:pt>
    <dgm:pt modelId="{5FDE1460-DC91-46D9-97BC-07B709F64732}" type="sibTrans" cxnId="{282D72E9-3805-498D-9587-5F4D1221B747}">
      <dgm:prSet/>
      <dgm:spPr/>
      <dgm:t>
        <a:bodyPr/>
        <a:lstStyle/>
        <a:p>
          <a:endParaRPr lang="en-US"/>
        </a:p>
      </dgm:t>
    </dgm:pt>
    <dgm:pt modelId="{A7DE7975-CA4B-43C6-96FD-992563A0FACF}" type="pres">
      <dgm:prSet presAssocID="{48F904A5-4D89-4107-A1FB-573006A8899B}" presName="Name0" presStyleCnt="0">
        <dgm:presLayoutVars>
          <dgm:dir/>
          <dgm:animLvl val="lvl"/>
          <dgm:resizeHandles val="exact"/>
        </dgm:presLayoutVars>
      </dgm:prSet>
      <dgm:spPr/>
    </dgm:pt>
    <dgm:pt modelId="{BA4A2D30-A009-477C-AE4F-6DE620B9B28F}" type="pres">
      <dgm:prSet presAssocID="{411AEA3D-F5B4-42F1-8B93-EED998E1DE51}" presName="boxAndChildren" presStyleCnt="0"/>
      <dgm:spPr/>
    </dgm:pt>
    <dgm:pt modelId="{E43B76A3-7F6C-4B20-BB0E-DBC3F4522EF4}" type="pres">
      <dgm:prSet presAssocID="{411AEA3D-F5B4-42F1-8B93-EED998E1DE51}" presName="parentTextBox" presStyleLbl="node1" presStyleIdx="0" presStyleCnt="10"/>
      <dgm:spPr/>
    </dgm:pt>
    <dgm:pt modelId="{9D894F90-E858-4284-B478-D3C9A6AD141C}" type="pres">
      <dgm:prSet presAssocID="{497F5A05-6A3E-448B-A61A-920B16720529}" presName="sp" presStyleCnt="0"/>
      <dgm:spPr/>
    </dgm:pt>
    <dgm:pt modelId="{35D8612E-DA7F-4D98-862F-045FDC7CFD64}" type="pres">
      <dgm:prSet presAssocID="{CB9E58E5-2551-417D-9763-6FABE5EFC642}" presName="arrowAndChildren" presStyleCnt="0"/>
      <dgm:spPr/>
    </dgm:pt>
    <dgm:pt modelId="{A1F402CF-3F3B-430E-AD94-24931DE1E829}" type="pres">
      <dgm:prSet presAssocID="{CB9E58E5-2551-417D-9763-6FABE5EFC642}" presName="parentTextArrow" presStyleLbl="node1" presStyleIdx="1" presStyleCnt="10"/>
      <dgm:spPr/>
    </dgm:pt>
    <dgm:pt modelId="{C284EF91-908D-417E-9144-1D28796C9279}" type="pres">
      <dgm:prSet presAssocID="{5FDE1460-DC91-46D9-97BC-07B709F64732}" presName="sp" presStyleCnt="0"/>
      <dgm:spPr/>
    </dgm:pt>
    <dgm:pt modelId="{6A799796-5CA8-43F9-BE53-EC575F21E17B}" type="pres">
      <dgm:prSet presAssocID="{77FB1129-1450-413E-9537-CCB6088FF230}" presName="arrowAndChildren" presStyleCnt="0"/>
      <dgm:spPr/>
    </dgm:pt>
    <dgm:pt modelId="{AF16D6D9-BF3F-4E04-B753-76C4A3214C4B}" type="pres">
      <dgm:prSet presAssocID="{77FB1129-1450-413E-9537-CCB6088FF230}" presName="parentTextArrow" presStyleLbl="node1" presStyleIdx="2" presStyleCnt="10"/>
      <dgm:spPr/>
    </dgm:pt>
    <dgm:pt modelId="{E4482008-9D82-4B3C-9389-15E2ADF9E590}" type="pres">
      <dgm:prSet presAssocID="{11A53B4D-AB99-4EDC-ABF8-D959AFD7B673}" presName="sp" presStyleCnt="0"/>
      <dgm:spPr/>
    </dgm:pt>
    <dgm:pt modelId="{5F373DEB-49F7-4F11-9E1B-C7D6A20B3535}" type="pres">
      <dgm:prSet presAssocID="{548F5D3B-1C88-456A-92C1-B2E9AC25011C}" presName="arrowAndChildren" presStyleCnt="0"/>
      <dgm:spPr/>
    </dgm:pt>
    <dgm:pt modelId="{7B6081B7-04EE-43FC-AD6C-127B877D56D9}" type="pres">
      <dgm:prSet presAssocID="{548F5D3B-1C88-456A-92C1-B2E9AC25011C}" presName="parentTextArrow" presStyleLbl="node1" presStyleIdx="3" presStyleCnt="10"/>
      <dgm:spPr/>
    </dgm:pt>
    <dgm:pt modelId="{A5ED798B-8895-44C2-9527-B5FF9DE7E115}" type="pres">
      <dgm:prSet presAssocID="{EB7DDEB9-5612-4088-A70F-A9952B91ED93}" presName="sp" presStyleCnt="0"/>
      <dgm:spPr/>
    </dgm:pt>
    <dgm:pt modelId="{459B877C-3BE7-48E1-B089-006E4427CE13}" type="pres">
      <dgm:prSet presAssocID="{F092EB09-633B-4BA1-8652-F2C6DD49517C}" presName="arrowAndChildren" presStyleCnt="0"/>
      <dgm:spPr/>
    </dgm:pt>
    <dgm:pt modelId="{BDD072B5-344B-462B-90AA-39617E8E2831}" type="pres">
      <dgm:prSet presAssocID="{F092EB09-633B-4BA1-8652-F2C6DD49517C}" presName="parentTextArrow" presStyleLbl="node1" presStyleIdx="4" presStyleCnt="10" custLinFactNeighborX="-18140" custLinFactNeighborY="1494"/>
      <dgm:spPr/>
    </dgm:pt>
    <dgm:pt modelId="{2AFC3799-C9F5-4FE4-8AA1-17C5F5008D4B}" type="pres">
      <dgm:prSet presAssocID="{E61890C4-3D75-4FCE-B37C-FC95DEBA2020}" presName="sp" presStyleCnt="0"/>
      <dgm:spPr/>
    </dgm:pt>
    <dgm:pt modelId="{730FC520-F392-4175-A7E0-11C2238793F4}" type="pres">
      <dgm:prSet presAssocID="{34D17014-EFE9-4956-AF33-CB30F042034C}" presName="arrowAndChildren" presStyleCnt="0"/>
      <dgm:spPr/>
    </dgm:pt>
    <dgm:pt modelId="{865B4B76-B098-4092-A1CD-73CB7858039F}" type="pres">
      <dgm:prSet presAssocID="{34D17014-EFE9-4956-AF33-CB30F042034C}" presName="parentTextArrow" presStyleLbl="node1" presStyleIdx="5" presStyleCnt="10"/>
      <dgm:spPr/>
    </dgm:pt>
    <dgm:pt modelId="{50348C71-FAA7-4257-9E61-76C7357BA9E0}" type="pres">
      <dgm:prSet presAssocID="{A0313510-20E3-4427-8DDA-0428B73E50C1}" presName="sp" presStyleCnt="0"/>
      <dgm:spPr/>
    </dgm:pt>
    <dgm:pt modelId="{E07F8441-005F-40B1-9EB8-5AF9B8A22B90}" type="pres">
      <dgm:prSet presAssocID="{F8C9FC18-E0B2-4946-A133-AE0389EA401E}" presName="arrowAndChildren" presStyleCnt="0"/>
      <dgm:spPr/>
    </dgm:pt>
    <dgm:pt modelId="{7F664280-3CB4-40A7-939B-67EE6216C211}" type="pres">
      <dgm:prSet presAssocID="{F8C9FC18-E0B2-4946-A133-AE0389EA401E}" presName="parentTextArrow" presStyleLbl="node1" presStyleIdx="6" presStyleCnt="10"/>
      <dgm:spPr/>
    </dgm:pt>
    <dgm:pt modelId="{C9925EE7-125B-4EBE-80EB-B42351742864}" type="pres">
      <dgm:prSet presAssocID="{225FCCE6-BC1E-4A17-A204-88DDFB5C2DDF}" presName="sp" presStyleCnt="0"/>
      <dgm:spPr/>
    </dgm:pt>
    <dgm:pt modelId="{385928C3-FDE1-4DA9-BF05-D683DE4C8F61}" type="pres">
      <dgm:prSet presAssocID="{EEA949FD-7233-45FD-9E81-0143369F9FE9}" presName="arrowAndChildren" presStyleCnt="0"/>
      <dgm:spPr/>
    </dgm:pt>
    <dgm:pt modelId="{7AFCFD35-B4A9-435F-833D-48F8509A83A1}" type="pres">
      <dgm:prSet presAssocID="{EEA949FD-7233-45FD-9E81-0143369F9FE9}" presName="parentTextArrow" presStyleLbl="node1" presStyleIdx="7" presStyleCnt="10"/>
      <dgm:spPr/>
    </dgm:pt>
    <dgm:pt modelId="{5944C52A-5055-4650-B309-91247617196B}" type="pres">
      <dgm:prSet presAssocID="{8BE524E3-E616-4CD9-B81A-2976FA162DC1}" presName="sp" presStyleCnt="0"/>
      <dgm:spPr/>
    </dgm:pt>
    <dgm:pt modelId="{A8F2EEEF-6DC9-4BB7-8827-7D846B01FB6F}" type="pres">
      <dgm:prSet presAssocID="{B7F22CF7-A209-48FB-9ED8-DDAE8F2447B4}" presName="arrowAndChildren" presStyleCnt="0"/>
      <dgm:spPr/>
    </dgm:pt>
    <dgm:pt modelId="{BE5F94B7-B682-42B5-905B-FF2537F52D0F}" type="pres">
      <dgm:prSet presAssocID="{B7F22CF7-A209-48FB-9ED8-DDAE8F2447B4}" presName="parentTextArrow" presStyleLbl="node1" presStyleIdx="8" presStyleCnt="10"/>
      <dgm:spPr/>
    </dgm:pt>
    <dgm:pt modelId="{65709E95-C3D7-4830-A8BB-7852A49694A6}" type="pres">
      <dgm:prSet presAssocID="{3883B98E-8E56-4C45-96B4-E45FD604020D}" presName="sp" presStyleCnt="0"/>
      <dgm:spPr/>
    </dgm:pt>
    <dgm:pt modelId="{43623489-5590-4BC5-BEE8-FA0004444D77}" type="pres">
      <dgm:prSet presAssocID="{70B53F60-C4AB-482A-8DB2-5B3B791DADF5}" presName="arrowAndChildren" presStyleCnt="0"/>
      <dgm:spPr/>
    </dgm:pt>
    <dgm:pt modelId="{CC83292D-EA4B-421A-8981-D2EB09A0B6B2}" type="pres">
      <dgm:prSet presAssocID="{70B53F60-C4AB-482A-8DB2-5B3B791DADF5}" presName="parentTextArrow" presStyleLbl="node1" presStyleIdx="9" presStyleCnt="10" custLinFactNeighborX="152"/>
      <dgm:spPr/>
    </dgm:pt>
  </dgm:ptLst>
  <dgm:cxnLst>
    <dgm:cxn modelId="{E1195C04-57B7-4F88-A02D-1D2E468EA84A}" type="presOf" srcId="{34D17014-EFE9-4956-AF33-CB30F042034C}" destId="{865B4B76-B098-4092-A1CD-73CB7858039F}" srcOrd="0" destOrd="0" presId="urn:microsoft.com/office/officeart/2005/8/layout/process4"/>
    <dgm:cxn modelId="{D3FAB406-6402-4A2A-8FCE-19F1E7380C7E}" srcId="{48F904A5-4D89-4107-A1FB-573006A8899B}" destId="{411AEA3D-F5B4-42F1-8B93-EED998E1DE51}" srcOrd="9" destOrd="0" parTransId="{7E9642EC-CE78-487A-823C-5E0E32A76D6B}" sibTransId="{46AE03DD-8C62-4CFB-A497-5CDD534F944E}"/>
    <dgm:cxn modelId="{8C977010-0654-4F66-9C36-0926C5942C37}" srcId="{48F904A5-4D89-4107-A1FB-573006A8899B}" destId="{B7F22CF7-A209-48FB-9ED8-DDAE8F2447B4}" srcOrd="1" destOrd="0" parTransId="{5C95DF77-9899-4377-8D91-FE993415091C}" sibTransId="{8BE524E3-E616-4CD9-B81A-2976FA162DC1}"/>
    <dgm:cxn modelId="{FCECE031-837D-4040-8DE0-001D02E3464F}" type="presOf" srcId="{48F904A5-4D89-4107-A1FB-573006A8899B}" destId="{A7DE7975-CA4B-43C6-96FD-992563A0FACF}" srcOrd="0" destOrd="0" presId="urn:microsoft.com/office/officeart/2005/8/layout/process4"/>
    <dgm:cxn modelId="{79A0AA66-5CDB-4777-AB30-CF24B9991FF5}" srcId="{48F904A5-4D89-4107-A1FB-573006A8899B}" destId="{CB9E58E5-2551-417D-9763-6FABE5EFC642}" srcOrd="8" destOrd="0" parTransId="{A68B83E1-356D-4C49-988B-29789533DB42}" sibTransId="{497F5A05-6A3E-448B-A61A-920B16720529}"/>
    <dgm:cxn modelId="{A82B4583-77F5-4374-A616-7A7BDE3A5E19}" type="presOf" srcId="{F092EB09-633B-4BA1-8652-F2C6DD49517C}" destId="{BDD072B5-344B-462B-90AA-39617E8E2831}" srcOrd="0" destOrd="0" presId="urn:microsoft.com/office/officeart/2005/8/layout/process4"/>
    <dgm:cxn modelId="{731A6C84-6F61-47D3-9DB9-F71BC64C6C26}" type="presOf" srcId="{411AEA3D-F5B4-42F1-8B93-EED998E1DE51}" destId="{E43B76A3-7F6C-4B20-BB0E-DBC3F4522EF4}" srcOrd="0" destOrd="0" presId="urn:microsoft.com/office/officeart/2005/8/layout/process4"/>
    <dgm:cxn modelId="{BEA32D87-230F-4E63-85DD-351B71D60E28}" type="presOf" srcId="{B7F22CF7-A209-48FB-9ED8-DDAE8F2447B4}" destId="{BE5F94B7-B682-42B5-905B-FF2537F52D0F}" srcOrd="0" destOrd="0" presId="urn:microsoft.com/office/officeart/2005/8/layout/process4"/>
    <dgm:cxn modelId="{AB3A559D-34CA-4080-832E-38765379AC49}" type="presOf" srcId="{77FB1129-1450-413E-9537-CCB6088FF230}" destId="{AF16D6D9-BF3F-4E04-B753-76C4A3214C4B}" srcOrd="0" destOrd="0" presId="urn:microsoft.com/office/officeart/2005/8/layout/process4"/>
    <dgm:cxn modelId="{667C5EBC-83AA-4C21-AE27-8B232B0EEABA}" srcId="{48F904A5-4D89-4107-A1FB-573006A8899B}" destId="{EEA949FD-7233-45FD-9E81-0143369F9FE9}" srcOrd="2" destOrd="0" parTransId="{42FF06BD-E811-4C80-BAF9-182B0DA5302E}" sibTransId="{225FCCE6-BC1E-4A17-A204-88DDFB5C2DDF}"/>
    <dgm:cxn modelId="{F22F46C4-576D-418B-8113-9A6E78D57C51}" srcId="{48F904A5-4D89-4107-A1FB-573006A8899B}" destId="{34D17014-EFE9-4956-AF33-CB30F042034C}" srcOrd="4" destOrd="0" parTransId="{8663E440-631A-434D-800B-3D0220CDE61A}" sibTransId="{E61890C4-3D75-4FCE-B37C-FC95DEBA2020}"/>
    <dgm:cxn modelId="{C2FAF0CE-4C52-4AA9-B24F-AFB52FDD0066}" srcId="{48F904A5-4D89-4107-A1FB-573006A8899B}" destId="{70B53F60-C4AB-482A-8DB2-5B3B791DADF5}" srcOrd="0" destOrd="0" parTransId="{A1213FF9-77BD-4F86-AEED-47F608DB04D7}" sibTransId="{3883B98E-8E56-4C45-96B4-E45FD604020D}"/>
    <dgm:cxn modelId="{253A7AE5-D0D3-43C2-805B-86417F193132}" type="presOf" srcId="{EEA949FD-7233-45FD-9E81-0143369F9FE9}" destId="{7AFCFD35-B4A9-435F-833D-48F8509A83A1}" srcOrd="0" destOrd="0" presId="urn:microsoft.com/office/officeart/2005/8/layout/process4"/>
    <dgm:cxn modelId="{282D72E9-3805-498D-9587-5F4D1221B747}" srcId="{48F904A5-4D89-4107-A1FB-573006A8899B}" destId="{77FB1129-1450-413E-9537-CCB6088FF230}" srcOrd="7" destOrd="0" parTransId="{02CDF749-9CA4-4128-97AA-9AD645B2BD73}" sibTransId="{5FDE1460-DC91-46D9-97BC-07B709F64732}"/>
    <dgm:cxn modelId="{D3AB8BEC-29AC-4FCC-857B-AE4DF8FCA7F0}" srcId="{48F904A5-4D89-4107-A1FB-573006A8899B}" destId="{F8C9FC18-E0B2-4946-A133-AE0389EA401E}" srcOrd="3" destOrd="0" parTransId="{5434569E-C14B-4725-A9BB-346FEC77CE9C}" sibTransId="{A0313510-20E3-4427-8DDA-0428B73E50C1}"/>
    <dgm:cxn modelId="{53CA15F1-3F95-49B7-B2D3-378315D70B51}" type="presOf" srcId="{F8C9FC18-E0B2-4946-A133-AE0389EA401E}" destId="{7F664280-3CB4-40A7-939B-67EE6216C211}" srcOrd="0" destOrd="0" presId="urn:microsoft.com/office/officeart/2005/8/layout/process4"/>
    <dgm:cxn modelId="{E36CB7F2-6B1A-41C3-832D-99838BE38D44}" type="presOf" srcId="{548F5D3B-1C88-456A-92C1-B2E9AC25011C}" destId="{7B6081B7-04EE-43FC-AD6C-127B877D56D9}" srcOrd="0" destOrd="0" presId="urn:microsoft.com/office/officeart/2005/8/layout/process4"/>
    <dgm:cxn modelId="{FECDF7F2-D35A-40EC-AEC1-52AA398A0C15}" type="presOf" srcId="{CB9E58E5-2551-417D-9763-6FABE5EFC642}" destId="{A1F402CF-3F3B-430E-AD94-24931DE1E829}" srcOrd="0" destOrd="0" presId="urn:microsoft.com/office/officeart/2005/8/layout/process4"/>
    <dgm:cxn modelId="{F975E6F3-5E8C-4325-8D9C-F2EFEBF8AD01}" srcId="{48F904A5-4D89-4107-A1FB-573006A8899B}" destId="{F092EB09-633B-4BA1-8652-F2C6DD49517C}" srcOrd="5" destOrd="0" parTransId="{B0E82E8F-07C1-41AE-944A-2147D0EA372D}" sibTransId="{EB7DDEB9-5612-4088-A70F-A9952B91ED93}"/>
    <dgm:cxn modelId="{E7A5D5F8-E63E-4986-BAD8-B6C63C8337FB}" srcId="{48F904A5-4D89-4107-A1FB-573006A8899B}" destId="{548F5D3B-1C88-456A-92C1-B2E9AC25011C}" srcOrd="6" destOrd="0" parTransId="{5FE7AAA3-57D4-4772-A996-3F4BE1BF4CE6}" sibTransId="{11A53B4D-AB99-4EDC-ABF8-D959AFD7B673}"/>
    <dgm:cxn modelId="{0E6578FE-5DE2-4521-8C0B-323281CD7348}" type="presOf" srcId="{70B53F60-C4AB-482A-8DB2-5B3B791DADF5}" destId="{CC83292D-EA4B-421A-8981-D2EB09A0B6B2}" srcOrd="0" destOrd="0" presId="urn:microsoft.com/office/officeart/2005/8/layout/process4"/>
    <dgm:cxn modelId="{B3478791-5827-43D1-B611-1D8176303DAC}" type="presParOf" srcId="{A7DE7975-CA4B-43C6-96FD-992563A0FACF}" destId="{BA4A2D30-A009-477C-AE4F-6DE620B9B28F}" srcOrd="0" destOrd="0" presId="urn:microsoft.com/office/officeart/2005/8/layout/process4"/>
    <dgm:cxn modelId="{F8738FC4-89F0-4B8C-818A-E49B3AAE8462}" type="presParOf" srcId="{BA4A2D30-A009-477C-AE4F-6DE620B9B28F}" destId="{E43B76A3-7F6C-4B20-BB0E-DBC3F4522EF4}" srcOrd="0" destOrd="0" presId="urn:microsoft.com/office/officeart/2005/8/layout/process4"/>
    <dgm:cxn modelId="{5390645A-3196-419B-B331-5C83ADAF7A47}" type="presParOf" srcId="{A7DE7975-CA4B-43C6-96FD-992563A0FACF}" destId="{9D894F90-E858-4284-B478-D3C9A6AD141C}" srcOrd="1" destOrd="0" presId="urn:microsoft.com/office/officeart/2005/8/layout/process4"/>
    <dgm:cxn modelId="{85214188-6419-4D81-AB6A-84BDFE1D4D1C}" type="presParOf" srcId="{A7DE7975-CA4B-43C6-96FD-992563A0FACF}" destId="{35D8612E-DA7F-4D98-862F-045FDC7CFD64}" srcOrd="2" destOrd="0" presId="urn:microsoft.com/office/officeart/2005/8/layout/process4"/>
    <dgm:cxn modelId="{F4A08CB1-900F-4526-B341-0C4053B959B9}" type="presParOf" srcId="{35D8612E-DA7F-4D98-862F-045FDC7CFD64}" destId="{A1F402CF-3F3B-430E-AD94-24931DE1E829}" srcOrd="0" destOrd="0" presId="urn:microsoft.com/office/officeart/2005/8/layout/process4"/>
    <dgm:cxn modelId="{3AE7D951-9A11-485C-89DB-303F108B6CB1}" type="presParOf" srcId="{A7DE7975-CA4B-43C6-96FD-992563A0FACF}" destId="{C284EF91-908D-417E-9144-1D28796C9279}" srcOrd="3" destOrd="0" presId="urn:microsoft.com/office/officeart/2005/8/layout/process4"/>
    <dgm:cxn modelId="{58488AE0-BD6F-420C-9056-77334830D072}" type="presParOf" srcId="{A7DE7975-CA4B-43C6-96FD-992563A0FACF}" destId="{6A799796-5CA8-43F9-BE53-EC575F21E17B}" srcOrd="4" destOrd="0" presId="urn:microsoft.com/office/officeart/2005/8/layout/process4"/>
    <dgm:cxn modelId="{46D7D367-037E-4B0E-BC51-27425D500D02}" type="presParOf" srcId="{6A799796-5CA8-43F9-BE53-EC575F21E17B}" destId="{AF16D6D9-BF3F-4E04-B753-76C4A3214C4B}" srcOrd="0" destOrd="0" presId="urn:microsoft.com/office/officeart/2005/8/layout/process4"/>
    <dgm:cxn modelId="{EC80BA92-8EC4-4C99-AD35-054391358948}" type="presParOf" srcId="{A7DE7975-CA4B-43C6-96FD-992563A0FACF}" destId="{E4482008-9D82-4B3C-9389-15E2ADF9E590}" srcOrd="5" destOrd="0" presId="urn:microsoft.com/office/officeart/2005/8/layout/process4"/>
    <dgm:cxn modelId="{8FF8B32A-F351-4F12-8BEC-6AAF8CB05E8A}" type="presParOf" srcId="{A7DE7975-CA4B-43C6-96FD-992563A0FACF}" destId="{5F373DEB-49F7-4F11-9E1B-C7D6A20B3535}" srcOrd="6" destOrd="0" presId="urn:microsoft.com/office/officeart/2005/8/layout/process4"/>
    <dgm:cxn modelId="{486078AD-9356-4513-8734-CA5513A637D9}" type="presParOf" srcId="{5F373DEB-49F7-4F11-9E1B-C7D6A20B3535}" destId="{7B6081B7-04EE-43FC-AD6C-127B877D56D9}" srcOrd="0" destOrd="0" presId="urn:microsoft.com/office/officeart/2005/8/layout/process4"/>
    <dgm:cxn modelId="{0E68009D-DE76-4FAD-B995-B0624EE93F73}" type="presParOf" srcId="{A7DE7975-CA4B-43C6-96FD-992563A0FACF}" destId="{A5ED798B-8895-44C2-9527-B5FF9DE7E115}" srcOrd="7" destOrd="0" presId="urn:microsoft.com/office/officeart/2005/8/layout/process4"/>
    <dgm:cxn modelId="{BA239F3F-5C3A-405E-9B26-6C395DC784B7}" type="presParOf" srcId="{A7DE7975-CA4B-43C6-96FD-992563A0FACF}" destId="{459B877C-3BE7-48E1-B089-006E4427CE13}" srcOrd="8" destOrd="0" presId="urn:microsoft.com/office/officeart/2005/8/layout/process4"/>
    <dgm:cxn modelId="{5D3324AF-A28B-4DDF-BF7F-65102AA5F715}" type="presParOf" srcId="{459B877C-3BE7-48E1-B089-006E4427CE13}" destId="{BDD072B5-344B-462B-90AA-39617E8E2831}" srcOrd="0" destOrd="0" presId="urn:microsoft.com/office/officeart/2005/8/layout/process4"/>
    <dgm:cxn modelId="{A48BBE3F-650D-421F-9925-2A963C4BF09B}" type="presParOf" srcId="{A7DE7975-CA4B-43C6-96FD-992563A0FACF}" destId="{2AFC3799-C9F5-4FE4-8AA1-17C5F5008D4B}" srcOrd="9" destOrd="0" presId="urn:microsoft.com/office/officeart/2005/8/layout/process4"/>
    <dgm:cxn modelId="{9D5D61E3-A254-4618-8B80-35BF29CA0202}" type="presParOf" srcId="{A7DE7975-CA4B-43C6-96FD-992563A0FACF}" destId="{730FC520-F392-4175-A7E0-11C2238793F4}" srcOrd="10" destOrd="0" presId="urn:microsoft.com/office/officeart/2005/8/layout/process4"/>
    <dgm:cxn modelId="{3AAE512F-679C-4D38-8B16-4797F34D60CE}" type="presParOf" srcId="{730FC520-F392-4175-A7E0-11C2238793F4}" destId="{865B4B76-B098-4092-A1CD-73CB7858039F}" srcOrd="0" destOrd="0" presId="urn:microsoft.com/office/officeart/2005/8/layout/process4"/>
    <dgm:cxn modelId="{8B0F25CE-596E-436F-84C2-ABC5A6FB114D}" type="presParOf" srcId="{A7DE7975-CA4B-43C6-96FD-992563A0FACF}" destId="{50348C71-FAA7-4257-9E61-76C7357BA9E0}" srcOrd="11" destOrd="0" presId="urn:microsoft.com/office/officeart/2005/8/layout/process4"/>
    <dgm:cxn modelId="{532B3F64-A3C7-4FBF-818F-8DA29635EFD2}" type="presParOf" srcId="{A7DE7975-CA4B-43C6-96FD-992563A0FACF}" destId="{E07F8441-005F-40B1-9EB8-5AF9B8A22B90}" srcOrd="12" destOrd="0" presId="urn:microsoft.com/office/officeart/2005/8/layout/process4"/>
    <dgm:cxn modelId="{96921448-5F88-4EDE-87F7-4DBA2D91CEAE}" type="presParOf" srcId="{E07F8441-005F-40B1-9EB8-5AF9B8A22B90}" destId="{7F664280-3CB4-40A7-939B-67EE6216C211}" srcOrd="0" destOrd="0" presId="urn:microsoft.com/office/officeart/2005/8/layout/process4"/>
    <dgm:cxn modelId="{D18B2764-F169-4E5B-A3E3-9B010DB85577}" type="presParOf" srcId="{A7DE7975-CA4B-43C6-96FD-992563A0FACF}" destId="{C9925EE7-125B-4EBE-80EB-B42351742864}" srcOrd="13" destOrd="0" presId="urn:microsoft.com/office/officeart/2005/8/layout/process4"/>
    <dgm:cxn modelId="{F4CBB359-9B3F-4117-A6CE-72EB7C30A531}" type="presParOf" srcId="{A7DE7975-CA4B-43C6-96FD-992563A0FACF}" destId="{385928C3-FDE1-4DA9-BF05-D683DE4C8F61}" srcOrd="14" destOrd="0" presId="urn:microsoft.com/office/officeart/2005/8/layout/process4"/>
    <dgm:cxn modelId="{2FF14867-07D9-49B5-8F3C-4A0283A12000}" type="presParOf" srcId="{385928C3-FDE1-4DA9-BF05-D683DE4C8F61}" destId="{7AFCFD35-B4A9-435F-833D-48F8509A83A1}" srcOrd="0" destOrd="0" presId="urn:microsoft.com/office/officeart/2005/8/layout/process4"/>
    <dgm:cxn modelId="{BA0C45CE-47F4-47DF-8529-384276BC857B}" type="presParOf" srcId="{A7DE7975-CA4B-43C6-96FD-992563A0FACF}" destId="{5944C52A-5055-4650-B309-91247617196B}" srcOrd="15" destOrd="0" presId="urn:microsoft.com/office/officeart/2005/8/layout/process4"/>
    <dgm:cxn modelId="{8012FBC1-F7D9-47C8-B821-E2CECDE3CE17}" type="presParOf" srcId="{A7DE7975-CA4B-43C6-96FD-992563A0FACF}" destId="{A8F2EEEF-6DC9-4BB7-8827-7D846B01FB6F}" srcOrd="16" destOrd="0" presId="urn:microsoft.com/office/officeart/2005/8/layout/process4"/>
    <dgm:cxn modelId="{74F3C91D-25F4-4272-ADFB-D9A20799B67E}" type="presParOf" srcId="{A8F2EEEF-6DC9-4BB7-8827-7D846B01FB6F}" destId="{BE5F94B7-B682-42B5-905B-FF2537F52D0F}" srcOrd="0" destOrd="0" presId="urn:microsoft.com/office/officeart/2005/8/layout/process4"/>
    <dgm:cxn modelId="{44696631-B8B0-4F0C-8B1E-D73AE9C50DB5}" type="presParOf" srcId="{A7DE7975-CA4B-43C6-96FD-992563A0FACF}" destId="{65709E95-C3D7-4830-A8BB-7852A49694A6}" srcOrd="17" destOrd="0" presId="urn:microsoft.com/office/officeart/2005/8/layout/process4"/>
    <dgm:cxn modelId="{AD2B733D-23E2-4E27-81B1-1D8611B6656D}" type="presParOf" srcId="{A7DE7975-CA4B-43C6-96FD-992563A0FACF}" destId="{43623489-5590-4BC5-BEE8-FA0004444D77}" srcOrd="18" destOrd="0" presId="urn:microsoft.com/office/officeart/2005/8/layout/process4"/>
    <dgm:cxn modelId="{8045BF22-654F-44F6-962B-8A41B147FE2B}" type="presParOf" srcId="{43623489-5590-4BC5-BEE8-FA0004444D77}" destId="{CC83292D-EA4B-421A-8981-D2EB09A0B6B2}"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3B76A3-7F6C-4B20-BB0E-DBC3F4522EF4}">
      <dsp:nvSpPr>
        <dsp:cNvPr id="0" name=""/>
        <dsp:cNvSpPr/>
      </dsp:nvSpPr>
      <dsp:spPr>
        <a:xfrm>
          <a:off x="0" y="8264718"/>
          <a:ext cx="6038850" cy="602948"/>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10. If applicant declines, HR contacts Hiring Manager about selecting another applicant or</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reposting job.</a:t>
          </a:r>
        </a:p>
      </dsp:txBody>
      <dsp:txXfrm>
        <a:off x="0" y="8264718"/>
        <a:ext cx="6038850" cy="602948"/>
      </dsp:txXfrm>
    </dsp:sp>
    <dsp:sp modelId="{A1F402CF-3F3B-430E-AD94-24931DE1E829}">
      <dsp:nvSpPr>
        <dsp:cNvPr id="0" name=""/>
        <dsp:cNvSpPr/>
      </dsp:nvSpPr>
      <dsp:spPr>
        <a:xfrm rot="10800000">
          <a:off x="0" y="734642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9. If applicant accepts, HR Consultant completes a background check and HR emails applicant</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with setup time to complete payroll paperwork and start date and copies in Manager.</a:t>
          </a:r>
        </a:p>
      </dsp:txBody>
      <dsp:txXfrm rot="10800000">
        <a:off x="0" y="7346428"/>
        <a:ext cx="6038850" cy="602554"/>
      </dsp:txXfrm>
    </dsp:sp>
    <dsp:sp modelId="{AF16D6D9-BF3F-4E04-B753-76C4A3214C4B}">
      <dsp:nvSpPr>
        <dsp:cNvPr id="0" name=""/>
        <dsp:cNvSpPr/>
      </dsp:nvSpPr>
      <dsp:spPr>
        <a:xfrm rot="10800000">
          <a:off x="0" y="642813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8. HR Consultant makes an offer to selected candidate and states offer is contingent upon the</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completiton of a successful background check.</a:t>
          </a:r>
        </a:p>
      </dsp:txBody>
      <dsp:txXfrm rot="10800000">
        <a:off x="0" y="6428138"/>
        <a:ext cx="6038850" cy="602554"/>
      </dsp:txXfrm>
    </dsp:sp>
    <dsp:sp modelId="{7B6081B7-04EE-43FC-AD6C-127B877D56D9}">
      <dsp:nvSpPr>
        <dsp:cNvPr id="0" name=""/>
        <dsp:cNvSpPr/>
      </dsp:nvSpPr>
      <dsp:spPr>
        <a:xfrm rot="10800000">
          <a:off x="0" y="550984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7. Once Hiring Manager reviews and approves salary, he or she will send HR Consultant an</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email stating the salary is approved and offer is ready to be made to applicant. </a:t>
          </a:r>
        </a:p>
      </dsp:txBody>
      <dsp:txXfrm rot="10800000">
        <a:off x="0" y="5509848"/>
        <a:ext cx="6038850" cy="602554"/>
      </dsp:txXfrm>
    </dsp:sp>
    <dsp:sp modelId="{BDD072B5-344B-462B-90AA-39617E8E2831}">
      <dsp:nvSpPr>
        <dsp:cNvPr id="0" name=""/>
        <dsp:cNvSpPr/>
      </dsp:nvSpPr>
      <dsp:spPr>
        <a:xfrm rot="10800000">
          <a:off x="0" y="4605412"/>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6. HR Consultant reviews the selected applicant's education and experience and sends hiring</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manager the salary we want to offer for his or her approval. </a:t>
          </a:r>
        </a:p>
      </dsp:txBody>
      <dsp:txXfrm rot="10800000">
        <a:off x="0" y="4605412"/>
        <a:ext cx="6038850" cy="602554"/>
      </dsp:txXfrm>
    </dsp:sp>
    <dsp:sp modelId="{865B4B76-B098-4092-A1CD-73CB7858039F}">
      <dsp:nvSpPr>
        <dsp:cNvPr id="0" name=""/>
        <dsp:cNvSpPr/>
      </dsp:nvSpPr>
      <dsp:spPr>
        <a:xfrm rot="10800000">
          <a:off x="0" y="367326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5. Hiring Manager checks references on applicant to be hired. Once references come back</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good, Hiring Manager emails HR Consultant that reference checks are complete. </a:t>
          </a:r>
        </a:p>
      </dsp:txBody>
      <dsp:txXfrm rot="10800000">
        <a:off x="0" y="3673268"/>
        <a:ext cx="6038850" cy="602554"/>
      </dsp:txXfrm>
    </dsp:sp>
    <dsp:sp modelId="{7F664280-3CB4-40A7-939B-67EE6216C211}">
      <dsp:nvSpPr>
        <dsp:cNvPr id="0" name=""/>
        <dsp:cNvSpPr/>
      </dsp:nvSpPr>
      <dsp:spPr>
        <a:xfrm rot="10800000">
          <a:off x="0" y="275497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4. Hiring Manager schedules and conducts interviews with a pool of applicants, not just one </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or two, to ensure the best candidate is selected. Hiring Managers must keep interview</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questions and answers/application notes for each job opening for three (3) years. </a:t>
          </a:r>
        </a:p>
      </dsp:txBody>
      <dsp:txXfrm rot="10800000">
        <a:off x="0" y="2754978"/>
        <a:ext cx="6038850" cy="602554"/>
      </dsp:txXfrm>
    </dsp:sp>
    <dsp:sp modelId="{7AFCFD35-B4A9-435F-833D-48F8509A83A1}">
      <dsp:nvSpPr>
        <dsp:cNvPr id="0" name=""/>
        <dsp:cNvSpPr/>
      </dsp:nvSpPr>
      <dsp:spPr>
        <a:xfrm rot="10800000">
          <a:off x="0" y="183668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3. Manager receives an email from HR that position is open and begins reviewing applicant</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information, including previous salaries</a:t>
          </a:r>
        </a:p>
      </dsp:txBody>
      <dsp:txXfrm rot="10800000">
        <a:off x="0" y="1836688"/>
        <a:ext cx="6038850" cy="602554"/>
      </dsp:txXfrm>
    </dsp:sp>
    <dsp:sp modelId="{BE5F94B7-B682-42B5-905B-FF2537F52D0F}">
      <dsp:nvSpPr>
        <dsp:cNvPr id="0" name=""/>
        <dsp:cNvSpPr/>
      </dsp:nvSpPr>
      <dsp:spPr>
        <a:xfrm rot="10800000">
          <a:off x="0" y="91839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2. If approved,  HR Consultant posts job for a minimum of 5 days for non-exempt positions, </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10 days for exempt positions, and 20 days for faculty positions. If declined, HR Consultant</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will notify the manager. </a:t>
          </a:r>
        </a:p>
      </dsp:txBody>
      <dsp:txXfrm rot="10800000">
        <a:off x="0" y="918398"/>
        <a:ext cx="6038850" cy="602554"/>
      </dsp:txXfrm>
    </dsp:sp>
    <dsp:sp modelId="{CC83292D-EA4B-421A-8981-D2EB09A0B6B2}">
      <dsp:nvSpPr>
        <dsp:cNvPr id="0" name=""/>
        <dsp:cNvSpPr/>
      </dsp:nvSpPr>
      <dsp:spPr>
        <a:xfrm rot="10800000">
          <a:off x="0" y="108"/>
          <a:ext cx="6038850" cy="927334"/>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 1. Hiring Manager sends a position approval request email and job description to Rhett Stover,</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the department head, and the Tulsa HR Inbox. All email approvals are sent to the Tulsa HR</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Inbox, which will go to the appropriate HR Consultant to move forward in posting the job.  </a:t>
          </a:r>
        </a:p>
      </dsp:txBody>
      <dsp:txXfrm rot="10800000">
        <a:off x="0" y="108"/>
        <a:ext cx="6038850" cy="6025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Jessica</dc:creator>
  <cp:keywords/>
  <dc:description/>
  <cp:lastModifiedBy>Cowles, Jessica</cp:lastModifiedBy>
  <cp:revision>40</cp:revision>
  <dcterms:created xsi:type="dcterms:W3CDTF">2020-01-24T16:24:00Z</dcterms:created>
  <dcterms:modified xsi:type="dcterms:W3CDTF">2020-10-15T19:14:00Z</dcterms:modified>
</cp:coreProperties>
</file>